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sz w:val="30"/>
          <w:szCs w:val="30"/>
        </w:rPr>
        <w:t xml:space="preserve">Pitzil Avila-Castellanos</w:t>
      </w:r>
    </w:p>
    <w:p>
      <w:pPr>
        <w:spacing w:after="80"/>
      </w:pPr>
      <w:r>
        <w:rPr>
          <w:rFonts w:ascii="Calibri" w:cs="Calibri" w:eastAsia="Calibri" w:hAnsi="Calibri"/>
          <w:sz w:val="19"/>
          <w:szCs w:val="19"/>
        </w:rPr>
        <w:t xml:space="preserve">pcastellanos24@apu.edu | linkedin.com/in/pitzil | pitzil.dev</w:t>
      </w:r>
    </w:p>
    <w:p>
      <w:pPr>
        <w:spacing w:after="100"/>
      </w:pPr>
      <w:r>
        <w:rPr>
          <w:rFonts w:ascii="Calibri" w:cs="Calibri" w:eastAsia="Calibri" w:hAnsi="Calibri"/>
          <w:i/>
          <w:iCs/>
          <w:sz w:val="19"/>
          <w:szCs w:val="19"/>
        </w:rPr>
        <w:t xml:space="preserve">Computer Science student with 12+ years of nonprofit experience and bilingual fluency in Spanish and English, working toward a career in humanitarian technology — extending opportunity to communities technology usually overlooks, from California foster families to Ugandan students today.</w:t>
      </w:r>
    </w:p>
    <w:p>
      <w:pPr>
        <w:pBdr>
          <w:bottom w:val="single" w:color="999999" w:sz="4" w:space="1"/>
        </w:pBdr>
        <w:spacing w:after="25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EDUCATION</w:t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Azusa Pacific University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Azusa, CA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Bachelor of Science, Computer Science with a Minor in Data Science  |  GPA: 3.96/4.0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Expected December 2028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Trustees Scholar — awarded for 4.22 GPA and Valedictorian status at Walnut High School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Dean's List Recipient, Fall 2025 and Spring 2026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Hispanic Information Technology Executive Council (HITEC) Scholar — selected for academic and vocational excellence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Linux Foundation Inclusivity Scholar — selected to attend Open Source Summit North America 2026</w:t>
      </w:r>
    </w:p>
    <w:p>
      <w:pPr>
        <w:pBdr>
          <w:bottom w:val="single" w:color="999999" w:sz="4" w:space="1"/>
        </w:pBdr>
        <w:spacing w:after="25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COMMUNITY ENGAGEMENT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Bithiah's Family Services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Pomona, CA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Coordinator of Volunteers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September 2020 – Present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Led a bilingual initiative translating 80+ pages of materials into Spanish; coordinated 50+ supply distribution events for foster and adoptive families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Volunteer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September 2014 – September 2020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Volunteered at fundraisers, galas, and resource distribution events serving foster and adoptive families in the local community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California State Capitol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Sacramento, CA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Student Testimony – SB 897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January 2024 – September 2024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Testified before the Senate and Assembly Education Committees; collaborated with Senator Josh Newman and 15+ school districts statewide to advance equity in education legislation</w:t>
      </w:r>
    </w:p>
    <w:p>
      <w:pPr>
        <w:pBdr>
          <w:bottom w:val="single" w:color="999999" w:sz="4" w:space="1"/>
        </w:pBdr>
        <w:spacing w:after="25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TECHNICAL EXPERIENCE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International Youth Alliance for Peace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Colombo, Sri Lanka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Systems, Intelligence, and Monitoring Intern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July 2026 – Present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Conducting stakeholder mapping and discovery interviews with NGO partners across South Asia and Africa; designing a PostgreSQL/Django database to centralize partnership data for 75+ global organizations across 3 tiers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Producing stakeholder briefings, a published blog on education equity, and professional communications for an organization with volunteers across 6+ countries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Using Claude and Gemini to accelerate drafting and synthesis of stakeholder documentation and database design notes, independently validating all outputs against IYAP's actual data and partnership structure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Watoto, Intl.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Kampala, Uganda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Software Engineering Intern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February 2026 – Present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Engineered an offline-first edge server on a LattePanda Iota with GL.iNet Opal networking, broadcasting a private WPA3 hotspot to serve a Django application with zero internet dependency, built to withstand power outages in a Ugandan community school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Built a full production stack (Django REST API, PostgreSQL, React frontend, Gunicorn WSGI, Nginx reverse proxy with HTTPS) on the edge device, designed to generate resumes for thousands of students in a fully offline, low-resource environment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Azusa Pacific University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Azusa, CA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Junior System Administrator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January 2026 – Present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Developed a Python-based automated audit system that ingests and analyzes endpoint data across 700+ macOS devices, surfacing compliance patterns against university naming conventions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Standardized Mobile Device Management (MDM) workflows in Jamf Pro to streamline campus-wide technology deployments and reduce manual overhead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Using Claude to accelerate development of the audit system's Python logic, independently testing and validating all AI-assisted code against university compliance requirements before deployment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Newegg Commerce, Inc.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Diamond Bar, CA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Data Analyst Intern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June 2025 – August 2025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Conducted a 55-point customer experience audit, applying structured data analysis to identify behavioral patterns across key touchpoints; synthesized findings into executive presentations for 10+ company leaders and C-Suite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Produced weekly Excel-based reports on customer experience trends for direct review by C-Suite stakeholders</w:t>
      </w:r>
    </w:p>
    <w:p>
      <w:pPr>
        <w:pBdr>
          <w:bottom w:val="single" w:color="999999" w:sz="4" w:space="1"/>
        </w:pBdr>
        <w:spacing w:after="25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SKILLS</w:t>
      </w:r>
    </w:p>
    <w:p>
      <w:pPr>
        <w:spacing w:after="20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Languages &amp; Tools: Python, Java, PostgreSQL, MySQL, HTML, Django, Bash, React, Git, Linux, Jamf Pro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Spoken Languages: Spanish (native), English (native)</w:t>
      </w:r>
    </w:p>
    <w:p>
      <w:pPr>
        <w:pBdr>
          <w:bottom w:val="single" w:color="999999" w:sz="4" w:space="1"/>
        </w:pBdr>
        <w:spacing w:after="25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HONORS &amp; AWARDS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Girl Scout Gold Award &amp; Lifetime Member | Seal of Biliteracy in Spanish | Women of AT&amp;T Scholarship | Project Lead the Way Computer Science Service and Leadership</w:t>
      </w:r>
    </w:p>
    <w:sectPr>
      <w:pgSz w:w="12240" w:h="15840" w:orient="portrait"/>
      <w:pgMar w:top="374" w:right="792" w:bottom="374" w:left="79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88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2026-08-23T01:50:27.536Z</dcterms:created>
  <dcterms:modified xsi:type="dcterms:W3CDTF">2026-08-23T01:50:27.537Z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